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ПИСЬМО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14 октября 2013 г. N АП-1994/02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МЕТОДИЧЕСКИХ РЕКОМЕНДАЦИЯХ ПО ВНЕДРЕНИЮ НСОКО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Минобрнауки России направляет </w:t>
      </w:r>
      <w:hyperlink w:anchor="Par24" w:history="1">
        <w:r>
          <w:rPr>
            <w:rFonts w:cs="Calibri"/>
            <w:color w:val="0000FF"/>
          </w:rPr>
          <w:t>методические рекомендации</w:t>
        </w:r>
      </w:hyperlink>
      <w:r>
        <w:rPr>
          <w:rFonts w:cs="Calibri"/>
        </w:rPr>
        <w:t xml:space="preserve"> по проведению независимой системы оценки качества работы государственных (муниципальных) образовательных организаций.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А.Б.ПОВАЛКО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91ED3" w:rsidRDefault="00E91ED3">
      <w:pPr>
        <w:rPr>
          <w:rFonts w:cs="Calibri"/>
        </w:rPr>
      </w:pPr>
      <w:bookmarkStart w:id="2" w:name="Par16"/>
      <w:bookmarkEnd w:id="2"/>
      <w:r>
        <w:rPr>
          <w:rFonts w:cs="Calibri"/>
        </w:rPr>
        <w:br w:type="page"/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Заместитель Министра образования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А.Б.ПОВАЛКО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14 октября 2013 г.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24"/>
      <w:bookmarkEnd w:id="3"/>
      <w:r>
        <w:rPr>
          <w:rFonts w:cs="Calibri"/>
          <w:b/>
          <w:bCs/>
        </w:rPr>
        <w:t>МЕТОДИЧЕСКИЕ РЕКОМЕНДАЦИИ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ПРОВЕДЕНИЮ НЕЗАВИСИМОЙ СИСТЕМЫ ОЦЕНКИ КАЧЕСТВА РАБОТЫ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ОБРАЗОВАТЕЛЬНЫХ ОРГАНИЗАЦИЙ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- Методические рекомендации).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Методических рекомендациях дано определение независимой оценки качества образования с указанием основных "потребителей"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- соответствующая обобщенная информация представлена в </w:t>
      </w:r>
      <w:hyperlink w:anchor="Par31" w:history="1">
        <w:r>
          <w:rPr>
            <w:rFonts w:cs="Calibri"/>
            <w:color w:val="0000FF"/>
          </w:rPr>
          <w:t>разделе</w:t>
        </w:r>
      </w:hyperlink>
      <w:r>
        <w:rPr>
          <w:rFonts w:cs="Calibri"/>
        </w:rPr>
        <w:t xml:space="preserve"> "Общие положения".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использования инструментов независимой оценки качества образования для разработки и принятия управленческих решений.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31"/>
      <w:bookmarkEnd w:id="4"/>
      <w:r>
        <w:rPr>
          <w:rFonts w:cs="Calibri"/>
        </w:rPr>
        <w:t>I. Общие положения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Независимая оценка качества образования -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потребностям физических лиц - потребителей образовательных услуг (в том числе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учредителя, общественных объединений и др. в части составления рейтингов (рэнкингов),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17D5B">
        <w:rPr>
          <w:rFonts w:cs="Calibri"/>
          <w:highlight w:val="yellow"/>
        </w:rPr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Независимая оценка качества образования может осуществляться в форме рейтингов (рэнкингов), других оценочных процедур в отношении образовательных организаций всех видов, </w:t>
      </w:r>
      <w:r>
        <w:rPr>
          <w:rFonts w:cs="Calibri"/>
        </w:rPr>
        <w:lastRenderedPageBreak/>
        <w:t>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Например, формирование мировых рейтингов университетов осуществляется информационными холдингами US News (выпускает рейтинг вузов US News and World Report), News UK (холдинг, выпускающий известное лондонское издание the Times).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"Интерфакс", "Эксперт РА/РейтОР" рейтинговое агентство "Эксперт РА", РИА "Новости".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уровне региона, муниципального образования также может быть востребована сравнительная оценка (рейтингование) школ (например, в разрезе отдельных категорий: гимназии, лицеи, школы с углубленным изучением ряда предметов).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48"/>
      <w:bookmarkEnd w:id="5"/>
      <w:r>
        <w:rPr>
          <w:rFonts w:cs="Calibri"/>
        </w:rPr>
        <w:t>II. Методические рекомендации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проведению независимой системы оценки качества работы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образовательных организаций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Методические рекомендации разработаны &lt;1&gt; для органов исполнительной власти субъектов Российской Федерации, осуществляющих управление в сфере образования</w:t>
      </w:r>
      <w:r w:rsidRPr="00917D5B">
        <w:rPr>
          <w:rFonts w:cs="Calibri"/>
          <w:highlight w:val="yellow"/>
        </w:rPr>
        <w:t>, в целях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С учетом результатов пилотных проектов по проведению независимой оценки качества в Астраханской области, Пермском крае.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привлечение </w:t>
      </w:r>
      <w:r w:rsidRPr="00917D5B">
        <w:rPr>
          <w:rFonts w:cs="Calibri"/>
          <w:highlight w:val="yellow"/>
        </w:rPr>
        <w:t>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</w:t>
      </w:r>
      <w:hyperlink r:id="rId5" w:history="1">
        <w:r>
          <w:rPr>
            <w:rFonts w:cs="Calibri"/>
            <w:color w:val="0000FF"/>
          </w:rPr>
          <w:t>стандартами</w:t>
        </w:r>
      </w:hyperlink>
      <w:r>
        <w:rPr>
          <w:rFonts w:cs="Calibri"/>
        </w:rPr>
        <w:t>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мероприятия по повышению эффективности, качества и доступности образовательных услуг.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6" w:name="Par61"/>
      <w:bookmarkEnd w:id="6"/>
      <w:r>
        <w:rPr>
          <w:rFonts w:cs="Calibri"/>
        </w:rPr>
        <w:t>2. Система независимой оценки качества образования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7" w:name="Par63"/>
      <w:bookmarkEnd w:id="7"/>
      <w:r>
        <w:rPr>
          <w:rFonts w:cs="Calibri"/>
        </w:rPr>
        <w:t>2.1. Объект независимой оценки качества образования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Объектом независимой оценки качества образования могут быть: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- образовательные программы, реализуемые образовательными организациями;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- условия реализации образовательного процесса, сайты образовательных организаций и др.;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- результаты освоения обучающимися образовательных программ;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17D5B">
        <w:rPr>
          <w:rFonts w:cs="Calibri"/>
          <w:highlight w:val="yellow"/>
        </w:rPr>
        <w:t>- 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8" w:name="Par70"/>
      <w:bookmarkEnd w:id="8"/>
      <w:r>
        <w:rPr>
          <w:rFonts w:cs="Calibri"/>
        </w:rPr>
        <w:t>2.2. Инструменты независимой оценки качества образования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принципам информационной открытости в соответствии с действующим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декабря 2012 г. N 273-ФЗ "Об образовании в Российской Федерации" (далее - Федеральный закон) все образовательные учреждения обязаны представлять на своем сайте данные о своей деятельности (далее - открытые данные).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Данная норма расширяет возможности для формирования различных инструментов независимой оценки качества образования. </w:t>
      </w:r>
      <w:r w:rsidRPr="00917D5B">
        <w:rPr>
          <w:rFonts w:cs="Calibri"/>
          <w:highlight w:val="yellow"/>
        </w:rPr>
        <w:t xml:space="preserve">В этой связи органы исполнительной власти 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</w:t>
      </w:r>
      <w:hyperlink r:id="rId7" w:history="1">
        <w:r w:rsidRPr="00917D5B">
          <w:rPr>
            <w:rFonts w:cs="Calibri"/>
            <w:color w:val="0000FF"/>
            <w:highlight w:val="yellow"/>
          </w:rPr>
          <w:t>закона</w:t>
        </w:r>
      </w:hyperlink>
      <w:r>
        <w:rPr>
          <w:rFonts w:cs="Calibri"/>
        </w:rPr>
        <w:t>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(рэнкингов) по различным основаниям, в интересах различных групп потребителей образовательных услуг.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Calibri"/>
        </w:rPr>
      </w:pPr>
      <w:bookmarkStart w:id="9" w:name="Par75"/>
      <w:bookmarkEnd w:id="9"/>
      <w:r>
        <w:rPr>
          <w:rFonts w:cs="Calibri"/>
        </w:rPr>
        <w:t>2.2.1. Рейтинги в образовании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Вместе с тем рейтинг - один из возможных в рамках независимой системы оценки качества образования подходов к представлению информации о результатах деятельности образовательных организаций. Для обеспечения качества и достоверности осуществляемых в субъектах Российской Федерации рейтингах необходимо соблюдение следующих рекомендаций: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содержать: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описание методов и индикаторов, используемых при построении рейтинга образовательных организаций;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анализ и интерпретацию полученных в ходе оценочных процедур результатов;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lastRenderedPageBreak/>
        <w:t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</w:t>
      </w:r>
      <w:r>
        <w:rPr>
          <w:rFonts w:cs="Calibri"/>
        </w:rPr>
        <w:t xml:space="preserve"> </w:t>
      </w:r>
      <w:r w:rsidRPr="00917D5B">
        <w:rPr>
          <w:rFonts w:cs="Calibri"/>
          <w:highlight w:val="yellow"/>
        </w:rPr>
        <w:t>данных (отчетные данные ведомственной статистики, базы данных, результаты внешних оценочных процедур, мнения школьников, учителей и родителей и т.п.);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17D5B">
        <w:rPr>
          <w:rFonts w:cs="Calibri"/>
          <w:highlight w:val="yellow"/>
        </w:rPr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Calibri"/>
        </w:rPr>
      </w:pPr>
      <w:bookmarkStart w:id="10" w:name="Par87"/>
      <w:bookmarkEnd w:id="10"/>
      <w:r>
        <w:rPr>
          <w:rFonts w:cs="Calibri"/>
        </w:rPr>
        <w:t>2.2.2</w:t>
      </w:r>
      <w:r w:rsidRPr="00917D5B">
        <w:rPr>
          <w:rFonts w:cs="Calibri"/>
          <w:highlight w:val="yellow"/>
        </w:rPr>
        <w:t>. Публичные доклады и другие открытые данные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переходом на новые образовательные </w:t>
      </w:r>
      <w:hyperlink r:id="rId8" w:history="1">
        <w:r>
          <w:rPr>
            <w:rFonts w:cs="Calibri"/>
            <w:color w:val="0000FF"/>
          </w:rPr>
          <w:t>стандарты</w:t>
        </w:r>
      </w:hyperlink>
      <w:r>
        <w:rPr>
          <w:rFonts w:cs="Calibri"/>
        </w:rPr>
        <w:t xml:space="preserve">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17D5B">
        <w:rPr>
          <w:rFonts w:cs="Calibri"/>
          <w:highlight w:val="yellow"/>
        </w:rPr>
        <w:t>В настоящее время в 84,4%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51,5% школ Российской Федерации действуют одновременно несколько форм государственно-общественного управления.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Необходимо обеспечить максимальное включение представителей данных органов в </w:t>
      </w:r>
      <w:r w:rsidRPr="00917D5B">
        <w:rPr>
          <w:rFonts w:cs="Calibri"/>
          <w:highlight w:val="yellow"/>
        </w:rPr>
        <w:t>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17D5B">
        <w:rPr>
          <w:rFonts w:cs="Calibri"/>
          <w:highlight w:val="yellow"/>
        </w:rPr>
        <w:t>Параметры представления информации в публичных докладах уточняются в соответствии с ожиданиями и запросами граждан -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9" w:history="1">
        <w:r>
          <w:rPr>
            <w:rFonts w:cs="Calibri"/>
            <w:color w:val="0000FF"/>
          </w:rPr>
          <w:t>статьей 97</w:t>
        </w:r>
      </w:hyperlink>
      <w:r>
        <w:rPr>
          <w:rFonts w:cs="Calibri"/>
        </w:rPr>
        <w:t xml:space="preserve">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"Интернет". При подготовке и размещении соответствующих данных необходимо </w:t>
      </w:r>
      <w:r w:rsidRPr="00917D5B">
        <w:rPr>
          <w:rFonts w:cs="Calibri"/>
          <w:highlight w:val="yellow"/>
        </w:rPr>
        <w:t xml:space="preserve">руководствоваться </w:t>
      </w:r>
      <w:hyperlink r:id="rId10" w:history="1">
        <w:r w:rsidRPr="00917D5B">
          <w:rPr>
            <w:rFonts w:cs="Calibri"/>
            <w:color w:val="0000FF"/>
            <w:highlight w:val="yellow"/>
          </w:rPr>
          <w:t>Правилами</w:t>
        </w:r>
      </w:hyperlink>
      <w:r w:rsidRPr="00917D5B">
        <w:rPr>
          <w:rFonts w:cs="Calibri"/>
          <w:highlight w:val="yellow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(постановление Правительства Российской Федерации от 10 июля 2013 г. N 582).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Размещенные в открытом доступе данные о деятельности образовательных организаций </w:t>
      </w:r>
      <w:r w:rsidRPr="00917D5B">
        <w:rPr>
          <w:rFonts w:cs="Calibri"/>
          <w:highlight w:val="yellow"/>
        </w:rPr>
        <w:t>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Calibri"/>
        </w:rPr>
      </w:pPr>
      <w:bookmarkStart w:id="11" w:name="Par96"/>
      <w:bookmarkEnd w:id="11"/>
      <w:r>
        <w:rPr>
          <w:rFonts w:cs="Calibri"/>
        </w:rPr>
        <w:t>2.2.3. Измерительные материалы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В качестве основы для разработки измерительных материалов используются: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- требования соответствующих ФГОС к результатам освоения образовательных программ;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 xml:space="preserve">- измерительные материалы международных сопоставительных исследований результатов </w:t>
      </w:r>
      <w:r w:rsidRPr="00917D5B">
        <w:rPr>
          <w:rFonts w:cs="Calibri"/>
          <w:highlight w:val="yellow"/>
        </w:rPr>
        <w:lastRenderedPageBreak/>
        <w:t>образования;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17D5B">
        <w:rPr>
          <w:rFonts w:cs="Calibri"/>
          <w:highlight w:val="yellow"/>
        </w:rPr>
        <w:t>- требования заказчика.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2" w:name="Par103"/>
      <w:bookmarkEnd w:id="12"/>
      <w:r>
        <w:rPr>
          <w:rFonts w:cs="Calibri"/>
        </w:rPr>
        <w:t>2.3. Заказчики независимой оценки качества образования</w:t>
      </w:r>
    </w:p>
    <w:p w:rsidR="00E91ED3" w:rsidRPr="00917D5B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  <w:r w:rsidRPr="00917D5B">
        <w:rPr>
          <w:rFonts w:cs="Calibri"/>
          <w:highlight w:val="yellow"/>
        </w:rPr>
        <w:t>В качестве заказчиков процедур независимой оценки качества образования могут выступать: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17D5B">
        <w:rPr>
          <w:rFonts w:cs="Calibri"/>
          <w:highlight w:val="yellow"/>
        </w:rPr>
        <w:t xml:space="preserve">- общественные советы </w:t>
      </w:r>
      <w:hyperlink w:anchor="Par107" w:history="1">
        <w:r w:rsidRPr="00917D5B">
          <w:rPr>
            <w:rFonts w:cs="Calibri"/>
            <w:color w:val="0000FF"/>
            <w:highlight w:val="yellow"/>
          </w:rPr>
          <w:t>&lt;2&gt;</w:t>
        </w:r>
      </w:hyperlink>
      <w:r w:rsidRPr="00917D5B">
        <w:rPr>
          <w:rFonts w:cs="Calibri"/>
          <w:highlight w:val="yellow"/>
        </w:rPr>
        <w:t>, общественные объединения, региональные общественные палаты -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107"/>
      <w:bookmarkEnd w:id="13"/>
      <w:r>
        <w:rPr>
          <w:rFonts w:cs="Calibri"/>
        </w:rPr>
        <w:t xml:space="preserve">&lt;2&gt; В </w:t>
      </w:r>
      <w:r w:rsidRPr="00917D5B">
        <w:rPr>
          <w:rFonts w:cs="Calibri"/>
          <w:highlight w:val="yellow"/>
        </w:rPr>
        <w:t>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процедур независимой оценки качества образования.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учредитель образовательной организации -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</w:t>
      </w:r>
      <w:r w:rsidRPr="00917D5B">
        <w:rPr>
          <w:rFonts w:cs="Calibri"/>
          <w:highlight w:val="yellow"/>
        </w:rPr>
        <w:t>формы общественно-профессиональной аккредитации, др.);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органы государственной власти Российской Федерации, органы государственной власти субъектов Российской Федерации, органы местного самоуправления -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руководитель образовательной организации -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педагогический работник образовательной организации -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родители обучающихся -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определения уровня результатов освоения образовательных программ обучающегося.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обучающегося;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обучающиеся старших классов -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4" w:name="Par116"/>
      <w:bookmarkEnd w:id="14"/>
      <w:r>
        <w:rPr>
          <w:rFonts w:cs="Calibri"/>
        </w:rPr>
        <w:t>2.4</w:t>
      </w:r>
      <w:r w:rsidRPr="00917D5B">
        <w:rPr>
          <w:rFonts w:cs="Calibri"/>
          <w:highlight w:val="yellow"/>
        </w:rPr>
        <w:t>. Участники независимой оценки качества образования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Calibri"/>
        </w:rPr>
      </w:pPr>
      <w:bookmarkStart w:id="15" w:name="Par118"/>
      <w:bookmarkEnd w:id="15"/>
      <w:r>
        <w:rPr>
          <w:rFonts w:cs="Calibri"/>
        </w:rPr>
        <w:t xml:space="preserve">2.4.1. </w:t>
      </w:r>
      <w:r w:rsidRPr="00917D5B">
        <w:rPr>
          <w:rFonts w:cs="Calibri"/>
          <w:highlight w:val="yellow"/>
        </w:rPr>
        <w:t>Образовательные организации: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обеспечивают сбор информации по показателям деятельности, </w:t>
      </w:r>
      <w:r w:rsidRPr="00917D5B">
        <w:rPr>
          <w:rFonts w:cs="Calibri"/>
          <w:highlight w:val="yellow"/>
        </w:rPr>
        <w:t xml:space="preserve">подготовку публичных докладов и размещение их в открытом доступе на официальных электронных ресурсах </w:t>
      </w:r>
      <w:r w:rsidRPr="00917D5B">
        <w:rPr>
          <w:rFonts w:cs="Calibri"/>
          <w:highlight w:val="yellow"/>
        </w:rPr>
        <w:lastRenderedPageBreak/>
        <w:t xml:space="preserve">образовательных организаций в информационно-коммуникационной сети Интернет </w:t>
      </w:r>
      <w:hyperlink w:anchor="Par192" w:history="1">
        <w:r w:rsidRPr="00917D5B">
          <w:rPr>
            <w:rFonts w:cs="Calibri"/>
            <w:color w:val="0000FF"/>
            <w:highlight w:val="yellow"/>
          </w:rPr>
          <w:t>&lt;*&gt;</w:t>
        </w:r>
      </w:hyperlink>
      <w:r w:rsidRPr="00917D5B">
        <w:rPr>
          <w:rFonts w:cs="Calibri"/>
          <w:highlight w:val="yellow"/>
        </w:rPr>
        <w:t>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предоставляют в открытом доступе в сети Интернет </w:t>
      </w:r>
      <w:r w:rsidRPr="00917D5B">
        <w:rPr>
          <w:rFonts w:cs="Calibri"/>
          <w:highlight w:val="yellow"/>
        </w:rPr>
        <w:t xml:space="preserve">отчет о результатах самообследования, а также информацию в соответствии с принципами открытости согласно действующему Федеральному </w:t>
      </w:r>
      <w:hyperlink r:id="rId11" w:history="1">
        <w:r w:rsidRPr="00917D5B">
          <w:rPr>
            <w:rFonts w:cs="Calibri"/>
            <w:color w:val="0000FF"/>
            <w:highlight w:val="yellow"/>
          </w:rPr>
          <w:t>закону</w:t>
        </w:r>
      </w:hyperlink>
      <w:r w:rsidRPr="00917D5B">
        <w:rPr>
          <w:rFonts w:cs="Calibri"/>
          <w:highlight w:val="yellow"/>
        </w:rPr>
        <w:t>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используют результаты независимой оценки качества образования для решения задач, отраженных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</w:t>
      </w:r>
      <w:hyperlink r:id="rId12" w:history="1">
        <w:r>
          <w:rPr>
            <w:rFonts w:cs="Calibri"/>
            <w:color w:val="0000FF"/>
          </w:rPr>
          <w:t>стандартов</w:t>
        </w:r>
      </w:hyperlink>
      <w:r>
        <w:rPr>
          <w:rFonts w:cs="Calibri"/>
        </w:rPr>
        <w:t>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могут принимать участие в общероссийских, международных сопоставительных мониторинговых исследованиях.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Calibri"/>
        </w:rPr>
      </w:pPr>
      <w:bookmarkStart w:id="16" w:name="Par126"/>
      <w:bookmarkEnd w:id="16"/>
      <w:r>
        <w:rPr>
          <w:rFonts w:cs="Calibri"/>
        </w:rPr>
        <w:t>2.4.2. Организации и отдельные эксперты, осуществляющие процедуры независимой оценки качества образования: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разрабатывают методологию и проводят рейтингование образовательных организаций, другие оценочные процедуры;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проводят по заказу образовательных организаций экспертизу качества образования -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участвуют в разработке или разрабатывают электронную среду для организации оценочных процедур с использованием с целью повышения эффективности и прозрачности этих процедур;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участвуют (по согласованию) в процедурах государственной аккредитации образовательной деятельности;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готовят аналитические справки, доклады о состоянии образования на основе проведенных оценочных процедур.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привлечены: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некоммерческие организации, деятельность которых имеет социальную направленность и </w:t>
      </w:r>
      <w:r>
        <w:rPr>
          <w:rFonts w:cs="Calibri"/>
        </w:rPr>
        <w:lastRenderedPageBreak/>
        <w:t>обеспечивается специалистами, имеющими соответствующий уровень квалификации;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коммерческие рейтинговые агентства (при условии наличия в регионе (муниципалитете) достаточных финансовых ресурсов для проведения рейтингования образовательных организаций), имеющие опыт создания рейтингов организаций социальной сферы;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региональные центры оценки качества образования;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отдельные эксперты или группы экспертов, имеющие соответствующий опыт участия в экспертных оценках качества образования </w:t>
      </w:r>
      <w:hyperlink w:anchor="Par107" w:history="1">
        <w:r>
          <w:rPr>
            <w:rFonts w:cs="Calibri"/>
            <w:color w:val="0000FF"/>
          </w:rPr>
          <w:t>&lt;2&gt;</w:t>
        </w:r>
      </w:hyperlink>
      <w:r>
        <w:rPr>
          <w:rFonts w:cs="Calibri"/>
        </w:rPr>
        <w:t>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Calibri"/>
        </w:rPr>
      </w:pPr>
      <w:bookmarkStart w:id="17" w:name="Par145"/>
      <w:bookmarkEnd w:id="17"/>
      <w:r>
        <w:rPr>
          <w:rFonts w:cs="Calibri"/>
        </w:rPr>
        <w:t>2.4.3. Общественные советы: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Calibri"/>
        </w:rPr>
      </w:pPr>
      <w:bookmarkStart w:id="18" w:name="Par152"/>
      <w:bookmarkEnd w:id="18"/>
      <w:r>
        <w:rPr>
          <w:rFonts w:cs="Calibri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формируют и координируют деятельность общественных советов;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развивают региональные центры оценки качества образования;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 </w:t>
      </w:r>
      <w:hyperlink w:anchor="Par192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, публичных докладов региональных (муниципальных) органов управления образованием в том числе содержащих описание результатов независимой оценки качества образования;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формируют и размещают открытый список организаций, осуществляющих процедуры независимой оценки качества образования, физических лиц - экспертов регионального уровня на сайте регионального органа управления образованием;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обеспечивают открытость при формировании заказа на оценку деятельности или </w:t>
      </w:r>
      <w:r>
        <w:rPr>
          <w:rFonts w:cs="Calibri"/>
        </w:rPr>
        <w:lastRenderedPageBreak/>
        <w:t>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"Интернет", общественные слушания, заседания общественного совета, др.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9" w:name="Par164"/>
      <w:bookmarkEnd w:id="19"/>
      <w:r>
        <w:rPr>
          <w:rFonts w:cs="Calibri"/>
        </w:rPr>
        <w:t>3. Использование инструментов независимой оценки качества образования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развитию конкурентной среды;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выявлению и распространению подтвердивших свою результативность моделей организации образовательного процесса;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сохранению и развитию при сохранении единого образовательного пространства разнообразия образовательных программ.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 исключением перечисленных в </w:t>
      </w:r>
      <w:hyperlink r:id="rId13" w:history="1">
        <w:r>
          <w:rPr>
            <w:rFonts w:cs="Calibri"/>
            <w:color w:val="0000FF"/>
          </w:rPr>
          <w:t>части 6 статьи 95</w:t>
        </w:r>
      </w:hyperlink>
      <w:r>
        <w:rPr>
          <w:rFonts w:cs="Calibri"/>
        </w:rPr>
        <w:t xml:space="preserve"> Федерального закона) необходимо обеспечить соблюдение ряда условий: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органы исполнительной власти, осуществляющие управление в сфере образования, обсуждают возможность использования результатов независимой оценки качества образования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органы исполнительной власти, осуществляющие управление в сфере образования, обеспечивают: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для предоставления образовательными организациями в открытом доступе достоверных данных.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0" w:name="Par177"/>
      <w:bookmarkEnd w:id="20"/>
      <w:r>
        <w:rPr>
          <w:rFonts w:cs="Calibri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Федеральный закон от 29 декабря 2012 г. N 273-ФЗ "Об образовании в Российской Федерации" (</w:t>
      </w:r>
      <w:hyperlink r:id="rId14" w:history="1">
        <w:r>
          <w:rPr>
            <w:rFonts w:cs="Calibri"/>
            <w:color w:val="0000FF"/>
          </w:rPr>
          <w:t>статья 95</w:t>
        </w:r>
      </w:hyperlink>
      <w:r>
        <w:rPr>
          <w:rFonts w:cs="Calibri"/>
        </w:rPr>
        <w:t xml:space="preserve"> "Независимая оценка качества образования");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Федеральный закон от 4 апреля 2005 г. N 32-ФЗ "Об Общественной Палате Российской Федерации" (</w:t>
      </w:r>
      <w:hyperlink r:id="rId15" w:history="1">
        <w:r>
          <w:rPr>
            <w:rFonts w:cs="Calibri"/>
            <w:color w:val="0000FF"/>
          </w:rPr>
          <w:t>п. 1 - 2 статьи 2</w:t>
        </w:r>
      </w:hyperlink>
      <w:r>
        <w:rPr>
          <w:rFonts w:cs="Calibri"/>
        </w:rPr>
        <w:t xml:space="preserve"> "Общественная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 и демократических принципов развития гражданского общества в Российской Федерации путем:</w:t>
      </w:r>
    </w:p>
    <w:p w:rsidR="00E91ED3" w:rsidRDefault="00742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" w:history="1">
        <w:r w:rsidR="00E91ED3">
          <w:rPr>
            <w:rFonts w:cs="Calibri"/>
            <w:color w:val="0000FF"/>
          </w:rPr>
          <w:t>1</w:t>
        </w:r>
      </w:hyperlink>
      <w:r w:rsidR="00E91ED3">
        <w:rPr>
          <w:rFonts w:cs="Calibri"/>
        </w:rPr>
        <w:t>) привлечения граждан и общественных объединений к реализации государственной политики;</w:t>
      </w:r>
    </w:p>
    <w:p w:rsidR="00E91ED3" w:rsidRDefault="00742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" w:history="1">
        <w:r w:rsidR="00E91ED3">
          <w:rPr>
            <w:rFonts w:cs="Calibri"/>
            <w:color w:val="0000FF"/>
          </w:rPr>
          <w:t>2</w:t>
        </w:r>
      </w:hyperlink>
      <w:r w:rsidR="00E91ED3">
        <w:rPr>
          <w:rFonts w:cs="Calibri"/>
        </w:rPr>
        <w:t>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объединений");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Указ Президента Российской Федерации от 7 мая 2012 г. N 597 "О мероприятиях по реализации государственной социальной политики" (</w:t>
      </w:r>
      <w:hyperlink r:id="rId18" w:history="1">
        <w:r>
          <w:rPr>
            <w:rFonts w:cs="Calibri"/>
            <w:color w:val="0000FF"/>
          </w:rPr>
          <w:t>подпункт "к" пункта 1</w:t>
        </w:r>
      </w:hyperlink>
      <w:r>
        <w:rPr>
          <w:rFonts w:cs="Calibri"/>
        </w:rPr>
        <w:t xml:space="preserve"> "...обеспечить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деятельности");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19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Российской Федерации от 30 марта 2013 г. N 286 "О формировании независимой системы оценки качества работы организаций, оказывающих социальные услуги";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20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21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Российской Федерации от 5 августа 2013 г. N 662 "Об осуществлении мониторинга системы образования";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22" w:history="1">
        <w:r>
          <w:rPr>
            <w:rFonts w:cs="Calibri"/>
            <w:color w:val="0000FF"/>
          </w:rPr>
          <w:t>распоряжение</w:t>
        </w:r>
      </w:hyperlink>
      <w:r>
        <w:rPr>
          <w:rFonts w:cs="Calibri"/>
        </w:rPr>
        <w:t xml:space="preserve"> Правительства Российской Федерации от 30 марта 2013 г. N 487-р о плане мероприятий по формированию независимой системы оценки качества работы организаций, оказывающих социальные услуги, на 2013 - 2015 годы;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Государственная </w:t>
      </w:r>
      <w:hyperlink r:id="rId23" w:history="1">
        <w:r>
          <w:rPr>
            <w:rFonts w:cs="Calibri"/>
            <w:color w:val="0000FF"/>
          </w:rPr>
          <w:t>программа</w:t>
        </w:r>
      </w:hyperlink>
      <w:r>
        <w:rPr>
          <w:rFonts w:cs="Calibri"/>
        </w:rPr>
        <w:t xml:space="preserve"> Российской Федерации "Развитие образования" на 2013 - 2020 годы, утвержденная распоряжением Правительства Российской Федерации от 15 мая 2013 г. N 792-р;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24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Минобрнауки России от 14 июня 2013 г. N 462 "Об утверждении порядка проведения самообследования образовательной организации" (далее - Порядок);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приказ Минобрнауки России от 13 августа 2013 г. N 951 "О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487-р".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</w:t>
      </w:r>
      <w:hyperlink r:id="rId25" w:history="1">
        <w:r>
          <w:rPr>
            <w:rFonts w:cs="Calibri"/>
            <w:color w:val="0000FF"/>
          </w:rPr>
          <w:t>письмо</w:t>
        </w:r>
      </w:hyperlink>
      <w:r>
        <w:rPr>
          <w:rFonts w:cs="Calibri"/>
        </w:rPr>
        <w:t xml:space="preserve"> Минобрнауки России от 28 октября 2010 г. N 13-312 "О подготовке публичных докладов".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192"/>
      <w:bookmarkEnd w:id="21"/>
      <w:r>
        <w:rPr>
          <w:rFonts w:cs="Calibri"/>
        </w:rPr>
        <w:t>&lt;*&gt; Показатели деятельности образовательной организации, подлежащей самообследованию, устанавливаются Минобрнауки России (</w:t>
      </w:r>
      <w:hyperlink r:id="rId26" w:history="1">
        <w:r>
          <w:rPr>
            <w:rFonts w:cs="Calibri"/>
            <w:color w:val="0000FF"/>
          </w:rPr>
          <w:t>п. 3 части 2 статьи 29</w:t>
        </w:r>
      </w:hyperlink>
      <w:r>
        <w:rPr>
          <w:rFonts w:cs="Calibri"/>
        </w:rPr>
        <w:t xml:space="preserve"> Федерального закона).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 исполнение </w:t>
      </w:r>
      <w:hyperlink r:id="rId27" w:history="1">
        <w:r>
          <w:rPr>
            <w:rFonts w:cs="Calibri"/>
            <w:color w:val="0000FF"/>
          </w:rPr>
          <w:t>п. 4</w:t>
        </w:r>
      </w:hyperlink>
      <w:r>
        <w:rPr>
          <w:rFonts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662, в IV квартале 2013 г. Минобрнауки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1ED3" w:rsidRDefault="00E91E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9F774F" w:rsidRDefault="009F774F"/>
    <w:sectPr w:rsidR="009F774F" w:rsidSect="0074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3"/>
    <w:rsid w:val="00200C49"/>
    <w:rsid w:val="00220F5E"/>
    <w:rsid w:val="003D3EC0"/>
    <w:rsid w:val="00437A9C"/>
    <w:rsid w:val="0056585B"/>
    <w:rsid w:val="00742303"/>
    <w:rsid w:val="00917D5B"/>
    <w:rsid w:val="009F774F"/>
    <w:rsid w:val="00AC7CF5"/>
    <w:rsid w:val="00C81E0F"/>
    <w:rsid w:val="00E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2017CE1643B14E900CC258D67CF1369F1062D9CFD78B6F9BB20634EzFcCL" TargetMode="External"/><Relationship Id="rId13" Type="http://schemas.openxmlformats.org/officeDocument/2006/relationships/hyperlink" Target="consultantplus://offline/ref=75F2017CE1643B14E900CC258D67CF1369F3012794FD78B6F9BB20634EFC88BB8C15B18D4ED7137Cz1c5L" TargetMode="External"/><Relationship Id="rId18" Type="http://schemas.openxmlformats.org/officeDocument/2006/relationships/hyperlink" Target="consultantplus://offline/ref=75F2017CE1643B14E900CC258D67CF1369F70D2D98FD78B6F9BB20634EFC88BB8C15B18D4ED6107Fz1c2L" TargetMode="External"/><Relationship Id="rId26" Type="http://schemas.openxmlformats.org/officeDocument/2006/relationships/hyperlink" Target="consultantplus://offline/ref=75F2017CE1643B14E900CC258D67CF1369F3012794FD78B6F9BB20634EFC88BB8C15B18D4ED6147Fz1c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F2017CE1643B14E900CC258D67CF1369F0042B9AF178B6F9BB20634EFC88BB8C15B18D4ED6107Dz1c5L" TargetMode="External"/><Relationship Id="rId7" Type="http://schemas.openxmlformats.org/officeDocument/2006/relationships/hyperlink" Target="consultantplus://offline/ref=75F2017CE1643B14E900CC258D67CF1369F3012794FD78B6F9BB20634EzFcCL" TargetMode="External"/><Relationship Id="rId12" Type="http://schemas.openxmlformats.org/officeDocument/2006/relationships/hyperlink" Target="consultantplus://offline/ref=75F2017CE1643B14E900CC258D67CF1369F1062D9CFD78B6F9BB20634EzFcCL" TargetMode="External"/><Relationship Id="rId17" Type="http://schemas.openxmlformats.org/officeDocument/2006/relationships/hyperlink" Target="consultantplus://offline/ref=75F2017CE1643B14E900CC258D67CF1369F305279BFC78B6F9BB20634EFC88BB8C15B18D4ED6107Dz1c5L" TargetMode="External"/><Relationship Id="rId25" Type="http://schemas.openxmlformats.org/officeDocument/2006/relationships/hyperlink" Target="consultantplus://offline/ref=75F2017CE1643B14E900C53C8A67CF136CFC022C9EF978B6F9BB20634EzFc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F2017CE1643B14E900CC258D67CF1369F305279BFC78B6F9BB20634EFC88BB8C15B18D4ED6107Dz1c6L" TargetMode="External"/><Relationship Id="rId20" Type="http://schemas.openxmlformats.org/officeDocument/2006/relationships/hyperlink" Target="consultantplus://offline/ref=75F2017CE1643B14E900CC258D67CF1369F10D2C98FB78B6F9BB20634EzFcC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2017CE1643B14E900CC258D67CF1369F3012794FD78B6F9BB20634EzFcCL" TargetMode="External"/><Relationship Id="rId11" Type="http://schemas.openxmlformats.org/officeDocument/2006/relationships/hyperlink" Target="consultantplus://offline/ref=75F2017CE1643B14E900CC258D67CF1369F3012794FD78B6F9BB20634EzFcCL" TargetMode="External"/><Relationship Id="rId24" Type="http://schemas.openxmlformats.org/officeDocument/2006/relationships/hyperlink" Target="consultantplus://offline/ref=75F2017CE1643B14E900CC258D67CF1369F10C289EF178B6F9BB20634EzFcCL" TargetMode="External"/><Relationship Id="rId5" Type="http://schemas.openxmlformats.org/officeDocument/2006/relationships/hyperlink" Target="consultantplus://offline/ref=75F2017CE1643B14E900CC258D67CF1369F1062D9CFD78B6F9BB20634EzFcCL" TargetMode="External"/><Relationship Id="rId15" Type="http://schemas.openxmlformats.org/officeDocument/2006/relationships/hyperlink" Target="consultantplus://offline/ref=75F2017CE1643B14E900CC258D67CF1369F305279BFC78B6F9BB20634EFC88BB8C15B18D4ED6107Dz1c0L" TargetMode="External"/><Relationship Id="rId23" Type="http://schemas.openxmlformats.org/officeDocument/2006/relationships/hyperlink" Target="consultantplus://offline/ref=75F2017CE1643B14E900CC258D67CF1369F1022A95FE78B6F9BB20634EFC88BB8C15B18D4ED61275z1c6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5F2017CE1643B14E900CC258D67CF1369F10D2C98FB78B6F9BB20634EFC88BB8C15B18D4ED6107Dz1c3L" TargetMode="External"/><Relationship Id="rId19" Type="http://schemas.openxmlformats.org/officeDocument/2006/relationships/hyperlink" Target="consultantplus://offline/ref=75F2017CE1643B14E900CC258D67CF1369F1002D9FFF78B6F9BB20634EFC88BB8C15B18D4ED6107Cz1c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2017CE1643B14E900CC258D67CF1369F3012794FD78B6F9BB20634EFC88BB8C15B18D4ED7137Dz1c4L" TargetMode="External"/><Relationship Id="rId14" Type="http://schemas.openxmlformats.org/officeDocument/2006/relationships/hyperlink" Target="consultantplus://offline/ref=75F2017CE1643B14E900CC258D67CF1369F3012794FD78B6F9BB20634EFC88BB8C15B18D4ED7137Cz1c3L" TargetMode="External"/><Relationship Id="rId22" Type="http://schemas.openxmlformats.org/officeDocument/2006/relationships/hyperlink" Target="consultantplus://offline/ref=75F2017CE1643B14E900CC258D67CF1369F1002D9DF178B6F9BB20634EzFcCL" TargetMode="External"/><Relationship Id="rId27" Type="http://schemas.openxmlformats.org/officeDocument/2006/relationships/hyperlink" Target="consultantplus://offline/ref=75F2017CE1643B14E900CC258D67CF1369F0042B9AF178B6F9BB20634EFC88BB8C15B18D4ED6107Dz1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34775</CharactersWithSpaces>
  <SharedDoc>false</SharedDoc>
  <HLinks>
    <vt:vector size="174" baseType="variant">
      <vt:variant>
        <vt:i4>3866683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consultantplus://offline/ref=75F2017CE1643B14E900CC258D67CF1369F0042B9AF178B6F9BB20634EFC88BB8C15B18D4ED6107Dz1c5L</vt:lpwstr>
      </vt:variant>
      <vt:variant>
        <vt:lpwstr/>
      </vt:variant>
      <vt:variant>
        <vt:i4>3866681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consultantplus://offline/ref=75F2017CE1643B14E900CC258D67CF1369F3012794FD78B6F9BB20634EFC88BB8C15B18D4ED6147Fz1cBL</vt:lpwstr>
      </vt:variant>
      <vt:variant>
        <vt:lpwstr/>
      </vt:variant>
      <vt:variant>
        <vt:i4>196608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consultantplus://offline/ref=75F2017CE1643B14E900C53C8A67CF136CFC022C9EF978B6F9BB20634EzFcCL</vt:lpwstr>
      </vt:variant>
      <vt:variant>
        <vt:lpwstr/>
      </vt:variant>
      <vt:variant>
        <vt:i4>131087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consultantplus://offline/ref=75F2017CE1643B14E900CC258D67CF1369F10C289EF178B6F9BB20634EzFcCL</vt:lpwstr>
      </vt:variant>
      <vt:variant>
        <vt:lpwstr/>
      </vt:variant>
      <vt:variant>
        <vt:i4>3866735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consultantplus://offline/ref=75F2017CE1643B14E900CC258D67CF1369F1022A95FE78B6F9BB20634EFC88BB8C15B18D4ED61275z1c6L</vt:lpwstr>
      </vt:variant>
      <vt:variant>
        <vt:lpwstr/>
      </vt:variant>
      <vt:variant>
        <vt:i4>131073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consultantplus://offline/ref=75F2017CE1643B14E900CC258D67CF1369F1002D9DF178B6F9BB20634EzFcCL</vt:lpwstr>
      </vt:variant>
      <vt:variant>
        <vt:lpwstr/>
      </vt:variant>
      <vt:variant>
        <vt:i4>3866683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consultantplus://offline/ref=75F2017CE1643B14E900CC258D67CF1369F0042B9AF178B6F9BB20634EFC88BB8C15B18D4ED6107Dz1c5L</vt:lpwstr>
      </vt:variant>
      <vt:variant>
        <vt:lpwstr/>
      </vt:variant>
      <vt:variant>
        <vt:i4>131165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consultantplus://offline/ref=75F2017CE1643B14E900CC258D67CF1369F10D2C98FB78B6F9BB20634EzFcCL</vt:lpwstr>
      </vt:variant>
      <vt:variant>
        <vt:lpwstr/>
      </vt:variant>
      <vt:variant>
        <vt:i4>3866680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consultantplus://offline/ref=75F2017CE1643B14E900CC258D67CF1369F1002D9FFF78B6F9BB20634EFC88BB8C15B18D4ED6107Cz1cBL</vt:lpwstr>
      </vt:variant>
      <vt:variant>
        <vt:lpwstr/>
      </vt:variant>
      <vt:variant>
        <vt:i4>3866723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consultantplus://offline/ref=75F2017CE1643B14E900CC258D67CF1369F70D2D98FD78B6F9BB20634EFC88BB8C15B18D4ED6107Fz1c2L</vt:lpwstr>
      </vt:variant>
      <vt:variant>
        <vt:lpwstr/>
      </vt:variant>
      <vt:variant>
        <vt:i4>3866685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consultantplus://offline/ref=75F2017CE1643B14E900CC258D67CF1369F305279BFC78B6F9BB20634EFC88BB8C15B18D4ED6107Dz1c5L</vt:lpwstr>
      </vt:variant>
      <vt:variant>
        <vt:lpwstr/>
      </vt:variant>
      <vt:variant>
        <vt:i4>3866686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consultantplus://offline/ref=75F2017CE1643B14E900CC258D67CF1369F305279BFC78B6F9BB20634EFC88BB8C15B18D4ED6107Dz1c6L</vt:lpwstr>
      </vt:variant>
      <vt:variant>
        <vt:lpwstr/>
      </vt:variant>
      <vt:variant>
        <vt:i4>3866680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consultantplus://offline/ref=75F2017CE1643B14E900CC258D67CF1369F305279BFC78B6F9BB20634EFC88BB8C15B18D4ED6107Dz1c0L</vt:lpwstr>
      </vt:variant>
      <vt:variant>
        <vt:lpwstr/>
      </vt:variant>
      <vt:variant>
        <vt:i4>3866731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consultantplus://offline/ref=75F2017CE1643B14E900CC258D67CF1369F3012794FD78B6F9BB20634EFC88BB8C15B18D4ED7137Cz1c3L</vt:lpwstr>
      </vt:variant>
      <vt:variant>
        <vt:lpwstr/>
      </vt:variant>
      <vt:variant>
        <vt:i4>3866733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consultantplus://offline/ref=75F2017CE1643B14E900CC258D67CF1369F3012794FD78B6F9BB20634EFC88BB8C15B18D4ED7137Cz1c5L</vt:lpwstr>
      </vt:variant>
      <vt:variant>
        <vt:lpwstr/>
      </vt:variant>
      <vt:variant>
        <vt:i4>6422587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131157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consultantplus://offline/ref=75F2017CE1643B14E900CC258D67CF1369F1062D9CFD78B6F9BB20634EzFcCL</vt:lpwstr>
      </vt:variant>
      <vt:variant>
        <vt:lpwstr/>
      </vt:variant>
      <vt:variant>
        <vt:i4>131156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consultantplus://offline/ref=75F2017CE1643B14E900CC258D67CF1369F3012794FD78B6F9BB20634EzFcCL</vt:lpwstr>
      </vt:variant>
      <vt:variant>
        <vt:lpwstr/>
      </vt:variant>
      <vt:variant>
        <vt:i4>6422587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3866727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consultantplus://offline/ref=75F2017CE1643B14E900CC258D67CF1369F10D2C98FB78B6F9BB20634EFC88BB8C15B18D4ED6107Dz1c3L</vt:lpwstr>
      </vt:variant>
      <vt:variant>
        <vt:lpwstr/>
      </vt:variant>
      <vt:variant>
        <vt:i4>3866731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consultantplus://offline/ref=75F2017CE1643B14E900CC258D67CF1369F3012794FD78B6F9BB20634EFC88BB8C15B18D4ED7137Dz1c4L</vt:lpwstr>
      </vt:variant>
      <vt:variant>
        <vt:lpwstr/>
      </vt:variant>
      <vt:variant>
        <vt:i4>131157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consultantplus://offline/ref=75F2017CE1643B14E900CC258D67CF1369F1062D9CFD78B6F9BB20634EzFcCL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consultantplus://offline/ref=75F2017CE1643B14E900CC258D67CF1369F3012794FD78B6F9BB20634EzFcCL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consultantplus://offline/ref=75F2017CE1643B14E900CC258D67CF1369F3012794FD78B6F9BB20634EzFcCL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consultantplus://offline/ref=75F2017CE1643B14E900CC258D67CF1369F1062D9CFD78B6F9BB20634EzFcCL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evstafieva.ei</dc:creator>
  <cp:lastModifiedBy>Лебедев Сергей</cp:lastModifiedBy>
  <cp:revision>2</cp:revision>
  <dcterms:created xsi:type="dcterms:W3CDTF">2017-01-08T08:29:00Z</dcterms:created>
  <dcterms:modified xsi:type="dcterms:W3CDTF">2017-01-08T08:29:00Z</dcterms:modified>
</cp:coreProperties>
</file>